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69CA6" w14:textId="59E89CD8" w:rsidR="00F5044D" w:rsidRPr="00F5044D" w:rsidRDefault="00F5044D" w:rsidP="00AE2E2E">
      <w:pPr>
        <w:pStyle w:val="Rubrik2"/>
      </w:pPr>
      <w:r w:rsidRPr="00F5044D">
        <w:t>NT 2026</w:t>
      </w:r>
      <w:r w:rsidR="00AE2E2E">
        <w:t xml:space="preserve">, </w:t>
      </w:r>
      <w:r>
        <w:t>introduktionsmaterial</w:t>
      </w:r>
    </w:p>
    <w:p w14:paraId="44F44A1F" w14:textId="46B5C9E8" w:rsidR="00F5044D" w:rsidRPr="00F5044D" w:rsidRDefault="00F5044D" w:rsidP="00F5044D">
      <w:r>
        <w:t xml:space="preserve">NT 2026 är Svenska Bibelsällskapets </w:t>
      </w:r>
      <w:r w:rsidR="00E167A8">
        <w:t xml:space="preserve">nya </w:t>
      </w:r>
      <w:r>
        <w:t xml:space="preserve">översättning av Nya testamentet till </w:t>
      </w:r>
      <w:r w:rsidR="004D16E5">
        <w:t xml:space="preserve">nutida </w:t>
      </w:r>
      <w:r>
        <w:t xml:space="preserve">svenska. </w:t>
      </w:r>
      <w:r w:rsidR="00E167A8">
        <w:t xml:space="preserve">Det är en text </w:t>
      </w:r>
      <w:r>
        <w:t>som är trogen de grekiska grundtexterna och den senaste bibelforskningen, samtidigt som språket är begripligt och användbart för många olika sammanhang. Projektet är ekumeniskt och avser att göra Bibelns budskap lättare att ta till sig för såväl religiöst intresserade som sekulära läsare.</w:t>
      </w:r>
    </w:p>
    <w:p w14:paraId="6ACC5B7B" w14:textId="3B164A75" w:rsidR="00F5044D" w:rsidRPr="00F5044D" w:rsidRDefault="00F5044D" w:rsidP="00F5044D">
      <w:r w:rsidRPr="0AA28C97">
        <w:rPr>
          <w:rStyle w:val="Rubrik3Char"/>
        </w:rPr>
        <w:t xml:space="preserve">Varför gör </w:t>
      </w:r>
      <w:r w:rsidR="00672A8D" w:rsidRPr="0AA28C97">
        <w:rPr>
          <w:rStyle w:val="Rubrik3Char"/>
        </w:rPr>
        <w:t xml:space="preserve">Bibelsällskapet </w:t>
      </w:r>
      <w:r w:rsidRPr="0AA28C97">
        <w:rPr>
          <w:rStyle w:val="Rubrik3Char"/>
        </w:rPr>
        <w:t>detta?</w:t>
      </w:r>
      <w:r>
        <w:br/>
        <w:t xml:space="preserve">Det finns flera skäl. Språket förändras över tid; ord, uttryck och sätt att formulera sig som kändes naturliga för några decennier sedan kan idag kännas ålderdomliga eller svåra att förstå. Under de senaste 50 åren har också forskningen om Nya testamentets texter och kontext utvecklats, vilket ger ny kunskap om hur texterna bäst kan förstås. En ny översättning ger möjlighet att förena denna forskning med ett </w:t>
      </w:r>
      <w:r w:rsidR="00133C17">
        <w:t xml:space="preserve">nutida </w:t>
      </w:r>
      <w:r>
        <w:t>språkbruk, att synliggöra olika tolkningsmöjligheter i noter och att öka förståelsen</w:t>
      </w:r>
      <w:r w:rsidR="00133C17">
        <w:t xml:space="preserve"> av</w:t>
      </w:r>
      <w:r>
        <w:t xml:space="preserve"> och intresset för bibeltexten i samhälle och kultu</w:t>
      </w:r>
      <w:r w:rsidR="00786C43">
        <w:t>rliv</w:t>
      </w:r>
      <w:r>
        <w:t>.</w:t>
      </w:r>
    </w:p>
    <w:p w14:paraId="27433E90" w14:textId="77777777" w:rsidR="00AE2E2E" w:rsidRDefault="00F5044D" w:rsidP="00AE2E2E">
      <w:pPr>
        <w:pStyle w:val="Rubrik3"/>
      </w:pPr>
      <w:r w:rsidRPr="00F5044D">
        <w:t>Vad blir resultatet?</w:t>
      </w:r>
    </w:p>
    <w:p w14:paraId="3CDE5DD1" w14:textId="1FF0C4B3" w:rsidR="00F5044D" w:rsidRPr="00F5044D" w:rsidRDefault="00786C43" w:rsidP="00F5044D">
      <w:r>
        <w:t>N</w:t>
      </w:r>
      <w:r w:rsidR="00183421">
        <w:t>T</w:t>
      </w:r>
      <w:r>
        <w:t xml:space="preserve"> 2026 är en så kallad</w:t>
      </w:r>
      <w:r w:rsidR="00F5044D" w:rsidRPr="00F5044D">
        <w:t xml:space="preserve"> centrumöversättning</w:t>
      </w:r>
      <w:r w:rsidR="00F5044D">
        <w:t xml:space="preserve">, </w:t>
      </w:r>
      <w:r w:rsidR="00F5044D" w:rsidRPr="00F5044D">
        <w:t>en text som fungerar i många sammanhang</w:t>
      </w:r>
      <w:r w:rsidR="00F5044D">
        <w:t xml:space="preserve"> </w:t>
      </w:r>
      <w:r>
        <w:t>som</w:t>
      </w:r>
      <w:r w:rsidR="000F1716">
        <w:t xml:space="preserve"> för</w:t>
      </w:r>
      <w:r w:rsidR="00F5044D" w:rsidRPr="00F5044D">
        <w:t xml:space="preserve"> p</w:t>
      </w:r>
      <w:r w:rsidR="00F5044D">
        <w:t xml:space="preserve">ersonlig </w:t>
      </w:r>
      <w:r w:rsidR="00F5044D" w:rsidRPr="00F5044D">
        <w:t>läsning, undervisning, kulturdebatt och i kyrk</w:t>
      </w:r>
      <w:r w:rsidR="00F5044D">
        <w:t>or och samfunds dagliga arbete</w:t>
      </w:r>
      <w:r w:rsidR="00F5044D" w:rsidRPr="00F5044D">
        <w:t xml:space="preserve">. Översättningen </w:t>
      </w:r>
      <w:r w:rsidR="000F1716">
        <w:t>är</w:t>
      </w:r>
      <w:r w:rsidR="00F5044D" w:rsidRPr="00F5044D">
        <w:t xml:space="preserve"> tidsbärande (relevant nu och framöver), trovärdig (byggd på textkritik och aktuell forskning) och tillgänglig (skriven i ett klart</w:t>
      </w:r>
      <w:r w:rsidR="00F5044D">
        <w:t xml:space="preserve"> och</w:t>
      </w:r>
      <w:r w:rsidR="00F5044D" w:rsidRPr="00F5044D">
        <w:t xml:space="preserve"> nutida språk med inkluderande ordval).</w:t>
      </w:r>
    </w:p>
    <w:p w14:paraId="3171D888" w14:textId="77777777" w:rsidR="00AE2E2E" w:rsidRDefault="00F5044D" w:rsidP="00AE2E2E">
      <w:pPr>
        <w:pStyle w:val="Rubrik3"/>
      </w:pPr>
      <w:r w:rsidRPr="00F5044D">
        <w:t>Hur arbetar vi?</w:t>
      </w:r>
    </w:p>
    <w:p w14:paraId="39C1F690" w14:textId="2D399968" w:rsidR="00F5044D" w:rsidRPr="00F5044D" w:rsidRDefault="00F5044D" w:rsidP="00F5044D">
      <w:r>
        <w:t>Arbetet styrs av tydliga principer: språket ska vara idiomatiskt och begripligt, centrala grekiska begrepp bör återges konsekvent</w:t>
      </w:r>
      <w:r w:rsidR="004E7744">
        <w:t xml:space="preserve"> (där det är möjligt)</w:t>
      </w:r>
      <w:r>
        <w:t>, kulturspecifika drag ska bevaras när de är viktiga för förståelsen, och textens retoriska rytm och bildspråk ska i möjlig mån bevaras. Inkluderande språk eftersträvas, men aldrig på bekostnad av historisk tydlighet eller textens mening.</w:t>
      </w:r>
    </w:p>
    <w:p w14:paraId="01295B60" w14:textId="01A81903" w:rsidR="00AE2E2E" w:rsidRDefault="00AB77E7" w:rsidP="00F5044D">
      <w:r>
        <w:t>Arbetsprocessen har genomförts i flera led och varit noggrann</w:t>
      </w:r>
      <w:r w:rsidR="00F5044D">
        <w:t>. Primäröversättare utarbeta</w:t>
      </w:r>
      <w:r w:rsidR="00932200">
        <w:t>de</w:t>
      </w:r>
      <w:r w:rsidR="00F5044D">
        <w:t xml:space="preserve"> förslag som bearbeta</w:t>
      </w:r>
      <w:r w:rsidR="00932200">
        <w:t>des</w:t>
      </w:r>
      <w:r w:rsidR="00F5044D">
        <w:t xml:space="preserve"> i </w:t>
      </w:r>
      <w:r w:rsidR="00E7069C">
        <w:t xml:space="preserve">storgrupp och i </w:t>
      </w:r>
      <w:r w:rsidR="00F5044D">
        <w:t xml:space="preserve">en redaktionskommitté bestående av exegeter och stilister. Texterna </w:t>
      </w:r>
      <w:r w:rsidR="00E7069C">
        <w:t>har genomgått</w:t>
      </w:r>
      <w:r w:rsidR="00F5044D">
        <w:t xml:space="preserve"> intern vers</w:t>
      </w:r>
      <w:r w:rsidR="00DB1D54">
        <w:t xml:space="preserve"> f</w:t>
      </w:r>
      <w:r w:rsidR="00F5044D">
        <w:t>ör</w:t>
      </w:r>
      <w:r w:rsidR="00DB1D54">
        <w:t xml:space="preserve"> </w:t>
      </w:r>
      <w:r w:rsidR="00F5044D">
        <w:t xml:space="preserve">vers-granskning, extern granskning av språk och textkritiska experter, </w:t>
      </w:r>
      <w:proofErr w:type="spellStart"/>
      <w:r w:rsidR="00F5044D">
        <w:t>testläsningar</w:t>
      </w:r>
      <w:proofErr w:type="spellEnd"/>
      <w:r w:rsidR="00F5044D">
        <w:t xml:space="preserve"> i referensgrupper och offentlig dialog vid konferenser och via nätpublicering.</w:t>
      </w:r>
      <w:r w:rsidR="00DF3241">
        <w:t xml:space="preserve"> Ett särskilt översättningsråd</w:t>
      </w:r>
      <w:r w:rsidR="00726AFE">
        <w:t xml:space="preserve"> bestående av ledamöter med olika kompetens har noga följt hela processen.</w:t>
      </w:r>
      <w:r w:rsidR="00F5044D">
        <w:t xml:space="preserve"> Syftet </w:t>
      </w:r>
      <w:r w:rsidR="00B31CA3">
        <w:t>har</w:t>
      </w:r>
      <w:r w:rsidR="00F5044D">
        <w:t xml:space="preserve"> </w:t>
      </w:r>
      <w:r w:rsidR="27C0EE31">
        <w:t xml:space="preserve">varit </w:t>
      </w:r>
      <w:r w:rsidR="00F5044D">
        <w:t xml:space="preserve">kvalitetssäkring genom både specialistgranskning och </w:t>
      </w:r>
      <w:r w:rsidR="00B31CA3">
        <w:t xml:space="preserve">genom en </w:t>
      </w:r>
      <w:r w:rsidR="00F5044D">
        <w:t>bred dialog med läsare.</w:t>
      </w:r>
    </w:p>
    <w:p w14:paraId="5C2C2902" w14:textId="5C98F6F2" w:rsidR="00AE2E2E" w:rsidRDefault="008267B4" w:rsidP="00AE2E2E">
      <w:pPr>
        <w:pStyle w:val="Rubrik3"/>
      </w:pPr>
      <w:r>
        <w:lastRenderedPageBreak/>
        <w:t>Vad är nyttan</w:t>
      </w:r>
      <w:r w:rsidR="000A14B2">
        <w:t xml:space="preserve"> med en ny översättning</w:t>
      </w:r>
      <w:r>
        <w:t xml:space="preserve"> för </w:t>
      </w:r>
      <w:r w:rsidR="000A14B2">
        <w:t>allmänheten</w:t>
      </w:r>
      <w:r w:rsidR="00F5044D" w:rsidRPr="00F5044D">
        <w:t>?</w:t>
      </w:r>
    </w:p>
    <w:p w14:paraId="29A85C24" w14:textId="00631CF9" w:rsidR="00F5044D" w:rsidRDefault="00F5044D" w:rsidP="00F5044D">
      <w:r>
        <w:t xml:space="preserve">En </w:t>
      </w:r>
      <w:r w:rsidR="00726AFE">
        <w:t xml:space="preserve">nutida </w:t>
      </w:r>
      <w:r>
        <w:t xml:space="preserve">och forskningsanknuten översättning underlättar läsning, studier och samtal om textens innehåll. Den kan användas i skolor, bibliotek, medier och i kulturella sammanhang där textens historiska och litterära värde är relevant. Genom att presentera alternativa tolkningar i noter vill </w:t>
      </w:r>
      <w:r w:rsidR="00F5657F">
        <w:t xml:space="preserve">översättningen </w:t>
      </w:r>
      <w:r>
        <w:t>också göra det lättare för läsaren att se vilka ställen som är öppna för olika tolkningar vilket ökar transparensen och gör texten mer användbar för kritisk läsning.</w:t>
      </w:r>
      <w:r w:rsidR="00FF1BA7">
        <w:t xml:space="preserve"> </w:t>
      </w:r>
      <w:r w:rsidR="00306AE0">
        <w:t xml:space="preserve">NT 2026 fungerar också som ett verktyg för folkbildningen genom att </w:t>
      </w:r>
      <w:r w:rsidR="005647AA">
        <w:t>den möjliggör nya möten med</w:t>
      </w:r>
      <w:r w:rsidR="00306AE0">
        <w:t xml:space="preserve"> bibeltextens historia, språk och tolkningar.</w:t>
      </w:r>
    </w:p>
    <w:p w14:paraId="482E86D0" w14:textId="1D091239" w:rsidR="000A14B2" w:rsidRDefault="000A14B2" w:rsidP="000A14B2">
      <w:pPr>
        <w:pStyle w:val="Rubrik3"/>
      </w:pPr>
      <w:r>
        <w:t>Vad är nyttan med en ny översättning för kyrkor och samfund</w:t>
      </w:r>
      <w:r w:rsidRPr="00F5044D">
        <w:t>?</w:t>
      </w:r>
    </w:p>
    <w:p w14:paraId="3BFF3204" w14:textId="45D3601C" w:rsidR="000A14B2" w:rsidRPr="00F5044D" w:rsidRDefault="000A14B2" w:rsidP="00F5044D">
      <w:r>
        <w:t>NT 2026 ger kyrkorna e</w:t>
      </w:r>
      <w:r w:rsidR="00DE3D28">
        <w:t>n</w:t>
      </w:r>
      <w:r>
        <w:t xml:space="preserve"> modern</w:t>
      </w:r>
      <w:r w:rsidR="009C30ED">
        <w:t xml:space="preserve"> och</w:t>
      </w:r>
      <w:r>
        <w:t xml:space="preserve"> forskningsförankrad text som underlättar predikan, undervisning och samtal, inte minst ekumeniskt. Genom en </w:t>
      </w:r>
      <w:r w:rsidR="007D0269">
        <w:t xml:space="preserve">i stora avseenden </w:t>
      </w:r>
      <w:r>
        <w:t xml:space="preserve">konsekvent återgivning av centrala teologiska begrepp och tydliga noter blir det lättare för präster, förkunnare och studieledare att förklara textens innebörd och olika tolkningsmöjligheter. </w:t>
      </w:r>
      <w:r w:rsidR="00836CDF">
        <w:t xml:space="preserve">Den enskilda läsaren får ett nytt verktyg i sitt personliga sökande efter textens </w:t>
      </w:r>
      <w:r w:rsidR="0064390F">
        <w:t>mening idag.</w:t>
      </w:r>
    </w:p>
    <w:p w14:paraId="2130A501" w14:textId="75EA9359" w:rsidR="00AE2E2E" w:rsidRDefault="00F5044D" w:rsidP="00AE2E2E">
      <w:pPr>
        <w:pStyle w:val="Rubrik3"/>
      </w:pPr>
      <w:r>
        <w:t xml:space="preserve">Hur </w:t>
      </w:r>
      <w:r w:rsidR="008B66EE">
        <w:t xml:space="preserve">har </w:t>
      </w:r>
      <w:r>
        <w:t xml:space="preserve">allmänheten </w:t>
      </w:r>
      <w:r w:rsidR="008B66EE">
        <w:t xml:space="preserve">kunnat </w:t>
      </w:r>
      <w:r>
        <w:t>delta</w:t>
      </w:r>
      <w:r w:rsidR="008B66EE">
        <w:t xml:space="preserve"> i och </w:t>
      </w:r>
      <w:r>
        <w:t>följa arbetet?</w:t>
      </w:r>
    </w:p>
    <w:p w14:paraId="3AE3A84C" w14:textId="3EFC4C7D" w:rsidR="00F5044D" w:rsidRPr="00F5044D" w:rsidRDefault="00F5044D" w:rsidP="00F5044D">
      <w:r>
        <w:t xml:space="preserve">Projektet </w:t>
      </w:r>
      <w:r w:rsidR="0064390F">
        <w:t>har inkluderat</w:t>
      </w:r>
      <w:r>
        <w:t xml:space="preserve"> öppna publika möten, nätpublicering av utvalda texter för feedback och referensgrupper som representerar olika åldrar och sammanhang. </w:t>
      </w:r>
      <w:r w:rsidR="0016344A">
        <w:t xml:space="preserve">Bibelsällskapet </w:t>
      </w:r>
      <w:r w:rsidR="00D70AFC">
        <w:t xml:space="preserve">har </w:t>
      </w:r>
      <w:r>
        <w:t>välkomna</w:t>
      </w:r>
      <w:r w:rsidR="00D70AFC">
        <w:t>t</w:t>
      </w:r>
      <w:r>
        <w:t xml:space="preserve"> synpunkter från både kyrkor, akademi och allmänhet</w:t>
      </w:r>
      <w:r w:rsidR="00D70AFC">
        <w:t xml:space="preserve">, </w:t>
      </w:r>
      <w:r>
        <w:t xml:space="preserve">responsen </w:t>
      </w:r>
      <w:r w:rsidR="00D70AFC">
        <w:t xml:space="preserve">har </w:t>
      </w:r>
      <w:r>
        <w:t>hjälp</w:t>
      </w:r>
      <w:r w:rsidR="00D70AFC">
        <w:t>t</w:t>
      </w:r>
      <w:r>
        <w:t xml:space="preserve"> oss att göra en översättning som möter verkliga läsbehov.</w:t>
      </w:r>
    </w:p>
    <w:p w14:paraId="4ABC2F92" w14:textId="5D5404CF" w:rsidR="00F5044D" w:rsidRPr="00F5044D" w:rsidRDefault="00F5044D" w:rsidP="00F5044D">
      <w:r>
        <w:t xml:space="preserve">Kort sagt: NT 2026 är en satsning för att föra Nya testamentet in i vår tid, med vetenskaplig noggrannhet, språklig omsorg och </w:t>
      </w:r>
      <w:r w:rsidR="00046B48">
        <w:t xml:space="preserve">i </w:t>
      </w:r>
      <w:r>
        <w:t>ett öppet samtal.</w:t>
      </w:r>
    </w:p>
    <w:p w14:paraId="33F349D4" w14:textId="547CD9AA" w:rsidR="00AE2E2E" w:rsidRDefault="00AE2E2E">
      <w:r>
        <w:br w:type="page"/>
      </w:r>
    </w:p>
    <w:p w14:paraId="59996588" w14:textId="38DFEDF8" w:rsidR="00AE2E2E" w:rsidRDefault="00AE2E2E" w:rsidP="00AE2E2E">
      <w:pPr>
        <w:pStyle w:val="Rubrik2"/>
      </w:pPr>
      <w:r>
        <w:lastRenderedPageBreak/>
        <w:t xml:space="preserve">Kortare </w:t>
      </w:r>
      <w:proofErr w:type="spellStart"/>
      <w:r>
        <w:t>visionsakti</w:t>
      </w:r>
      <w:r w:rsidR="00A6427C">
        <w:t>g</w:t>
      </w:r>
      <w:proofErr w:type="spellEnd"/>
      <w:r>
        <w:t xml:space="preserve"> text</w:t>
      </w:r>
    </w:p>
    <w:p w14:paraId="529E64A0" w14:textId="608B8224" w:rsidR="00AE2E2E" w:rsidRPr="00AE2E2E" w:rsidRDefault="00AE2E2E" w:rsidP="00AE2E2E">
      <w:r w:rsidRPr="00AE2E2E">
        <w:t>NT 2026 är en ny översättning av Nya testamentet till svenska, framtagen för vår tid med trohet mot grundtexten och aktuell bibelforskning. Projektet bärs av ett ekumeniskt samarbete och syftar till att göra Bibelns budskap begripligt och relevant för bred användning i läsning, bön, undervisning och samtal. Översättningen markerar en ny tid i den svenska översättningstraditionen</w:t>
      </w:r>
      <w:r w:rsidR="00D97A29">
        <w:t xml:space="preserve"> och</w:t>
      </w:r>
      <w:r w:rsidRPr="00AE2E2E">
        <w:t xml:space="preserve"> den är ett första steg mot en framtida helbibel</w:t>
      </w:r>
      <w:r w:rsidR="000044AE">
        <w:t xml:space="preserve">. Den </w:t>
      </w:r>
      <w:r w:rsidRPr="00AE2E2E">
        <w:t xml:space="preserve">lanseras </w:t>
      </w:r>
      <w:r w:rsidR="000044AE">
        <w:t>på Bokmässan i Göteborg</w:t>
      </w:r>
      <w:r w:rsidR="003403C6">
        <w:t>,</w:t>
      </w:r>
      <w:r w:rsidR="000044AE">
        <w:t xml:space="preserve"> </w:t>
      </w:r>
      <w:r w:rsidRPr="00AE2E2E">
        <w:t>500</w:t>
      </w:r>
      <w:r w:rsidR="00974DAF">
        <w:t xml:space="preserve"> </w:t>
      </w:r>
      <w:r w:rsidRPr="00AE2E2E">
        <w:t>år</w:t>
      </w:r>
      <w:r w:rsidR="00974DAF">
        <w:t xml:space="preserve"> efter</w:t>
      </w:r>
      <w:r w:rsidRPr="00AE2E2E">
        <w:t xml:space="preserve"> den första svenska NT</w:t>
      </w:r>
      <w:r w:rsidRPr="00AE2E2E">
        <w:noBreakHyphen/>
        <w:t>utgåvan.</w:t>
      </w:r>
    </w:p>
    <w:p w14:paraId="21872C76" w14:textId="463AAEA5" w:rsidR="00AE2E2E" w:rsidRPr="00AE2E2E" w:rsidRDefault="00AE2E2E" w:rsidP="00AE2E2E">
      <w:r w:rsidRPr="00AE2E2E">
        <w:t xml:space="preserve">NT 2026 ska förena språklig precision med </w:t>
      </w:r>
      <w:r w:rsidR="00EC453D">
        <w:t>aktuell forskning</w:t>
      </w:r>
      <w:r w:rsidRPr="00AE2E2E">
        <w:t>. Den bygger på den senaste exegetiska och textkritiska forskningen och strävar efter att synliggöra olika tolkningsmöjligheter i noter där det är relevant. Språkligt ska texten vara nutida, idiomatisk och tillgänglig, samtidigt som den bevarar bibliskt bildspråk och kulturspecifika drag där detta hjälper läsaren att förstå den historiska kontexten. Inkluderande ordval eftersträvas i den mån det inte osynliggör viktiga kulturella skillnader mellan antiken och dagens Sverige.</w:t>
      </w:r>
    </w:p>
    <w:p w14:paraId="59C178A4" w14:textId="4C16BFEE" w:rsidR="00AE2E2E" w:rsidRPr="00AE2E2E" w:rsidRDefault="00AE2E2E" w:rsidP="00AE2E2E">
      <w:r w:rsidRPr="00AE2E2E">
        <w:t xml:space="preserve">Svenska Bibelsällskapet vill att NT 2026 ska inspirera till </w:t>
      </w:r>
      <w:r w:rsidR="00C42018">
        <w:t>fler</w:t>
      </w:r>
      <w:r w:rsidRPr="00AE2E2E">
        <w:t xml:space="preserve"> bibelstudier och samtal i</w:t>
      </w:r>
      <w:r w:rsidR="001E1761">
        <w:t xml:space="preserve"> </w:t>
      </w:r>
      <w:r w:rsidRPr="00AE2E2E">
        <w:t xml:space="preserve">kyrkor </w:t>
      </w:r>
      <w:r w:rsidR="001E1761">
        <w:t xml:space="preserve">och samfund och samtidigt </w:t>
      </w:r>
      <w:r w:rsidR="001279BF">
        <w:t xml:space="preserve">berika samtalet i </w:t>
      </w:r>
      <w:r w:rsidRPr="00AE2E2E">
        <w:t>kulturliv och skola. Målet är att översättningen ska bli ett huvudalternativ på det svenska språkområdet och därigenom bidra till att Bibelns ord får förnyad betydelse i människors liv.</w:t>
      </w:r>
    </w:p>
    <w:p w14:paraId="54B73136" w14:textId="77777777" w:rsidR="00B74C32" w:rsidRDefault="00B74C32"/>
    <w:sectPr w:rsidR="00B74C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44D"/>
    <w:rsid w:val="000044AE"/>
    <w:rsid w:val="00006863"/>
    <w:rsid w:val="0004219B"/>
    <w:rsid w:val="00046B48"/>
    <w:rsid w:val="000634E8"/>
    <w:rsid w:val="000A14B2"/>
    <w:rsid w:val="000F1716"/>
    <w:rsid w:val="001279BF"/>
    <w:rsid w:val="00133C17"/>
    <w:rsid w:val="0016344A"/>
    <w:rsid w:val="00183421"/>
    <w:rsid w:val="001E1761"/>
    <w:rsid w:val="00306AE0"/>
    <w:rsid w:val="003403C6"/>
    <w:rsid w:val="004A66CA"/>
    <w:rsid w:val="004D16E5"/>
    <w:rsid w:val="004E7744"/>
    <w:rsid w:val="005647AA"/>
    <w:rsid w:val="0064390F"/>
    <w:rsid w:val="00672A8D"/>
    <w:rsid w:val="00690541"/>
    <w:rsid w:val="00726AFE"/>
    <w:rsid w:val="00772887"/>
    <w:rsid w:val="00786C43"/>
    <w:rsid w:val="007D0269"/>
    <w:rsid w:val="00810BAE"/>
    <w:rsid w:val="008267B4"/>
    <w:rsid w:val="00836CDF"/>
    <w:rsid w:val="00864689"/>
    <w:rsid w:val="008B66EE"/>
    <w:rsid w:val="008D1E0E"/>
    <w:rsid w:val="009301C9"/>
    <w:rsid w:val="00932200"/>
    <w:rsid w:val="00974DAF"/>
    <w:rsid w:val="009B469B"/>
    <w:rsid w:val="009C30ED"/>
    <w:rsid w:val="00A6427C"/>
    <w:rsid w:val="00AB77E7"/>
    <w:rsid w:val="00AE2E2E"/>
    <w:rsid w:val="00B31CA3"/>
    <w:rsid w:val="00B74C32"/>
    <w:rsid w:val="00BD2D9F"/>
    <w:rsid w:val="00C42018"/>
    <w:rsid w:val="00CA1D89"/>
    <w:rsid w:val="00D70AFC"/>
    <w:rsid w:val="00D9743E"/>
    <w:rsid w:val="00D97A29"/>
    <w:rsid w:val="00DB1D54"/>
    <w:rsid w:val="00DE3D28"/>
    <w:rsid w:val="00DF3241"/>
    <w:rsid w:val="00E07506"/>
    <w:rsid w:val="00E167A8"/>
    <w:rsid w:val="00E7069C"/>
    <w:rsid w:val="00EC453D"/>
    <w:rsid w:val="00ED0D9E"/>
    <w:rsid w:val="00ED24F0"/>
    <w:rsid w:val="00F244CC"/>
    <w:rsid w:val="00F5044D"/>
    <w:rsid w:val="00F5657F"/>
    <w:rsid w:val="00FB6782"/>
    <w:rsid w:val="00FD3377"/>
    <w:rsid w:val="00FF1BA7"/>
    <w:rsid w:val="0AA28C97"/>
    <w:rsid w:val="114A41B6"/>
    <w:rsid w:val="27C0EE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4D6D"/>
  <w15:chartTrackingRefBased/>
  <w15:docId w15:val="{C9E8CDA9-7256-448B-9A35-828922D3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50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F50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F5044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5044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5044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5044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5044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5044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5044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5044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F5044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F5044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5044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5044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5044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5044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5044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5044D"/>
    <w:rPr>
      <w:rFonts w:eastAsiaTheme="majorEastAsia" w:cstheme="majorBidi"/>
      <w:color w:val="272727" w:themeColor="text1" w:themeTint="D8"/>
    </w:rPr>
  </w:style>
  <w:style w:type="paragraph" w:styleId="Rubrik">
    <w:name w:val="Title"/>
    <w:basedOn w:val="Normal"/>
    <w:next w:val="Normal"/>
    <w:link w:val="RubrikChar"/>
    <w:uiPriority w:val="10"/>
    <w:qFormat/>
    <w:rsid w:val="00F50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5044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5044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5044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044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5044D"/>
    <w:rPr>
      <w:i/>
      <w:iCs/>
      <w:color w:val="404040" w:themeColor="text1" w:themeTint="BF"/>
    </w:rPr>
  </w:style>
  <w:style w:type="paragraph" w:styleId="Liststycke">
    <w:name w:val="List Paragraph"/>
    <w:basedOn w:val="Normal"/>
    <w:uiPriority w:val="34"/>
    <w:qFormat/>
    <w:rsid w:val="00F5044D"/>
    <w:pPr>
      <w:ind w:left="720"/>
      <w:contextualSpacing/>
    </w:pPr>
  </w:style>
  <w:style w:type="character" w:styleId="Starkbetoning">
    <w:name w:val="Intense Emphasis"/>
    <w:basedOn w:val="Standardstycketeckensnitt"/>
    <w:uiPriority w:val="21"/>
    <w:qFormat/>
    <w:rsid w:val="00F5044D"/>
    <w:rPr>
      <w:i/>
      <w:iCs/>
      <w:color w:val="0F4761" w:themeColor="accent1" w:themeShade="BF"/>
    </w:rPr>
  </w:style>
  <w:style w:type="paragraph" w:styleId="Starktcitat">
    <w:name w:val="Intense Quote"/>
    <w:basedOn w:val="Normal"/>
    <w:next w:val="Normal"/>
    <w:link w:val="StarktcitatChar"/>
    <w:uiPriority w:val="30"/>
    <w:qFormat/>
    <w:rsid w:val="00F50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5044D"/>
    <w:rPr>
      <w:i/>
      <w:iCs/>
      <w:color w:val="0F4761" w:themeColor="accent1" w:themeShade="BF"/>
    </w:rPr>
  </w:style>
  <w:style w:type="character" w:styleId="Starkreferens">
    <w:name w:val="Intense Reference"/>
    <w:basedOn w:val="Standardstycketeckensnitt"/>
    <w:uiPriority w:val="32"/>
    <w:qFormat/>
    <w:rsid w:val="00F5044D"/>
    <w:rPr>
      <w:b/>
      <w:bCs/>
      <w:smallCaps/>
      <w:color w:val="0F4761" w:themeColor="accent1" w:themeShade="BF"/>
      <w:spacing w:val="5"/>
    </w:rPr>
  </w:style>
  <w:style w:type="paragraph" w:styleId="Revision">
    <w:name w:val="Revision"/>
    <w:hidden/>
    <w:uiPriority w:val="99"/>
    <w:semiHidden/>
    <w:rsid w:val="004D16E5"/>
    <w:pPr>
      <w:spacing w:after="0" w:line="240" w:lineRule="auto"/>
    </w:pPr>
  </w:style>
  <w:style w:type="character" w:styleId="Kommentarsreferens">
    <w:name w:val="annotation reference"/>
    <w:basedOn w:val="Standardstycketeckensnitt"/>
    <w:uiPriority w:val="99"/>
    <w:semiHidden/>
    <w:unhideWhenUsed/>
    <w:rsid w:val="004A66CA"/>
    <w:rPr>
      <w:sz w:val="16"/>
      <w:szCs w:val="16"/>
    </w:rPr>
  </w:style>
  <w:style w:type="paragraph" w:styleId="Kommentarer">
    <w:name w:val="annotation text"/>
    <w:basedOn w:val="Normal"/>
    <w:link w:val="KommentarerChar"/>
    <w:uiPriority w:val="99"/>
    <w:unhideWhenUsed/>
    <w:rsid w:val="004A66CA"/>
    <w:pPr>
      <w:spacing w:line="240" w:lineRule="auto"/>
    </w:pPr>
    <w:rPr>
      <w:sz w:val="20"/>
      <w:szCs w:val="20"/>
    </w:rPr>
  </w:style>
  <w:style w:type="character" w:customStyle="1" w:styleId="KommentarerChar">
    <w:name w:val="Kommentarer Char"/>
    <w:basedOn w:val="Standardstycketeckensnitt"/>
    <w:link w:val="Kommentarer"/>
    <w:uiPriority w:val="99"/>
    <w:rsid w:val="004A66CA"/>
    <w:rPr>
      <w:sz w:val="20"/>
      <w:szCs w:val="20"/>
    </w:rPr>
  </w:style>
  <w:style w:type="paragraph" w:styleId="Kommentarsmne">
    <w:name w:val="annotation subject"/>
    <w:basedOn w:val="Kommentarer"/>
    <w:next w:val="Kommentarer"/>
    <w:link w:val="KommentarsmneChar"/>
    <w:uiPriority w:val="99"/>
    <w:semiHidden/>
    <w:unhideWhenUsed/>
    <w:rsid w:val="004A66CA"/>
    <w:rPr>
      <w:b/>
      <w:bCs/>
    </w:rPr>
  </w:style>
  <w:style w:type="character" w:customStyle="1" w:styleId="KommentarsmneChar">
    <w:name w:val="Kommentarsämne Char"/>
    <w:basedOn w:val="KommentarerChar"/>
    <w:link w:val="Kommentarsmne"/>
    <w:uiPriority w:val="99"/>
    <w:semiHidden/>
    <w:rsid w:val="004A66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d2fdc4-ca6f-4049-899c-6dec328471b7">
      <Terms xmlns="http://schemas.microsoft.com/office/infopath/2007/PartnerControls"/>
    </lcf76f155ced4ddcb4097134ff3c332f>
    <TaxCatchAll xmlns="59642626-f990-4109-a8da-b05bd08a03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65F793A74512E4DA5B9AEC6FA143FC7" ma:contentTypeVersion="12" ma:contentTypeDescription="Skapa ett nytt dokument." ma:contentTypeScope="" ma:versionID="48211357622cb19766591bc68ae6d067">
  <xsd:schema xmlns:xsd="http://www.w3.org/2001/XMLSchema" xmlns:xs="http://www.w3.org/2001/XMLSchema" xmlns:p="http://schemas.microsoft.com/office/2006/metadata/properties" xmlns:ns2="52d2fdc4-ca6f-4049-899c-6dec328471b7" xmlns:ns3="59642626-f990-4109-a8da-b05bd08a03f7" targetNamespace="http://schemas.microsoft.com/office/2006/metadata/properties" ma:root="true" ma:fieldsID="6968f9f87f0651ba38e244eda1f3b5a8" ns2:_="" ns3:_="">
    <xsd:import namespace="52d2fdc4-ca6f-4049-899c-6dec328471b7"/>
    <xsd:import namespace="59642626-f990-4109-a8da-b05bd08a03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BillingMetadata"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2fdc4-ca6f-4049-899c-6dec32847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fa342797-bc32-41f1-8ea3-5c5112a51d31" ma:termSetId="09814cd3-568e-fe90-9814-8d621ff8fb84" ma:anchorId="fba54fb3-c3e1-fe81-a776-ca4b69148c4d" ma:open="true" ma:isKeyword="false">
      <xsd:complexType>
        <xsd:sequence>
          <xsd:element ref="pc:Terms" minOccurs="0" maxOccurs="1"/>
        </xsd:sequence>
      </xsd:complexType>
    </xsd:element>
    <xsd:element name="MediaServiceBillingMetadata" ma:index="17" nillable="true" ma:displayName="MediaServiceBillingMetadata" ma:hidden="true" ma:internalName="MediaServiceBilling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42626-f990-4109-a8da-b05bd08a03f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27ee04e-725b-48ac-8ed9-7c82f3bed275}" ma:internalName="TaxCatchAll" ma:showField="CatchAllData" ma:web="59642626-f990-4109-a8da-b05bd08a0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34D7C-3774-44B4-8E36-220C75A60FE1}">
  <ds:schemaRefs>
    <ds:schemaRef ds:uri="http://schemas.microsoft.com/sharepoint/v3/contenttype/forms"/>
  </ds:schemaRefs>
</ds:datastoreItem>
</file>

<file path=customXml/itemProps2.xml><?xml version="1.0" encoding="utf-8"?>
<ds:datastoreItem xmlns:ds="http://schemas.openxmlformats.org/officeDocument/2006/customXml" ds:itemID="{3AB1C05B-363A-4E5D-861D-5086F5305C2E}">
  <ds:schemaRefs>
    <ds:schemaRef ds:uri="http://schemas.microsoft.com/office/2006/metadata/properties"/>
    <ds:schemaRef ds:uri="http://schemas.microsoft.com/office/infopath/2007/PartnerControls"/>
    <ds:schemaRef ds:uri="52d2fdc4-ca6f-4049-899c-6dec328471b7"/>
    <ds:schemaRef ds:uri="59642626-f990-4109-a8da-b05bd08a03f7"/>
  </ds:schemaRefs>
</ds:datastoreItem>
</file>

<file path=customXml/itemProps3.xml><?xml version="1.0" encoding="utf-8"?>
<ds:datastoreItem xmlns:ds="http://schemas.openxmlformats.org/officeDocument/2006/customXml" ds:itemID="{54DA8182-468F-4668-988A-02613008B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2fdc4-ca6f-4049-899c-6dec328471b7"/>
    <ds:schemaRef ds:uri="59642626-f990-4109-a8da-b05bd08a0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CDEF33-C400-4CF2-8D1B-720659888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879</Words>
  <Characters>4661</Characters>
  <Application>Microsoft Office Word</Application>
  <DocSecurity>0</DocSecurity>
  <Lines>38</Lines>
  <Paragraphs>11</Paragraphs>
  <ScaleCrop>false</ScaleCrop>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Olof Brandt</dc:creator>
  <cp:keywords/>
  <dc:description/>
  <cp:lastModifiedBy>Olof Brandt</cp:lastModifiedBy>
  <cp:revision>24</cp:revision>
  <dcterms:created xsi:type="dcterms:W3CDTF">2025-12-02T13:34:00Z</dcterms:created>
  <dcterms:modified xsi:type="dcterms:W3CDTF">2026-04-01T11:44:00Z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0x010100B65F793A74512E4DA5B9AEC6FA143FC7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